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1D" w:rsidRDefault="00055074" w:rsidP="00B76B1D">
      <w:pPr>
        <w:pStyle w:val="Title"/>
        <w:pBdr>
          <w:bottom w:val="single" w:sz="4" w:space="1" w:color="auto"/>
        </w:pBdr>
        <w:rPr>
          <w:b/>
          <w:bCs/>
          <w:i/>
          <w:sz w:val="52"/>
          <w:szCs w:val="52"/>
        </w:rPr>
      </w:pPr>
      <w:bookmarkStart w:id="0" w:name="_GoBack"/>
      <w:bookmarkEnd w:id="0"/>
      <w:r>
        <w:rPr>
          <w:b/>
          <w:bCs/>
          <w:i/>
          <w:sz w:val="52"/>
          <w:szCs w:val="52"/>
        </w:rPr>
        <w:t>Huffer Chiropractic</w:t>
      </w:r>
    </w:p>
    <w:p w:rsidR="00B76B1D" w:rsidRDefault="00055074" w:rsidP="00B76B1D">
      <w:pPr>
        <w:pStyle w:val="Title"/>
        <w:pBdr>
          <w:bottom w:val="single" w:sz="4" w:space="1" w:color="auto"/>
        </w:pBdr>
        <w:rPr>
          <w:b/>
          <w:bCs/>
          <w:i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i/>
              <w:sz w:val="28"/>
              <w:szCs w:val="28"/>
            </w:rPr>
            <w:t>307 South Main Street</w:t>
          </w:r>
        </w:smartTag>
      </w:smartTag>
      <w:r>
        <w:rPr>
          <w:b/>
          <w:bCs/>
          <w:i/>
          <w:sz w:val="28"/>
          <w:szCs w:val="28"/>
        </w:rPr>
        <w:t xml:space="preserve">;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i/>
              <w:sz w:val="28"/>
              <w:szCs w:val="28"/>
            </w:rPr>
            <w:t>PO Box</w:t>
          </w:r>
        </w:smartTag>
        <w:r>
          <w:rPr>
            <w:b/>
            <w:bCs/>
            <w:i/>
            <w:sz w:val="28"/>
            <w:szCs w:val="28"/>
          </w:rPr>
          <w:t xml:space="preserve"> 647</w:t>
        </w:r>
      </w:smartTag>
    </w:p>
    <w:p w:rsidR="00055074" w:rsidRPr="00B76B1D" w:rsidRDefault="00055074" w:rsidP="00B76B1D">
      <w:pPr>
        <w:pStyle w:val="Title"/>
        <w:pBdr>
          <w:bottom w:val="single" w:sz="4" w:space="1" w:color="auto"/>
        </w:pBdr>
        <w:rPr>
          <w:b/>
          <w:bCs/>
          <w:i/>
          <w:sz w:val="28"/>
          <w:szCs w:val="28"/>
        </w:rPr>
      </w:pPr>
      <w:smartTag w:uri="urn:schemas-microsoft-com:office:smarttags" w:element="City">
        <w:r>
          <w:rPr>
            <w:b/>
            <w:bCs/>
            <w:i/>
            <w:sz w:val="28"/>
            <w:szCs w:val="28"/>
          </w:rPr>
          <w:t>Jackson</w:t>
        </w:r>
      </w:smartTag>
      <w:r>
        <w:rPr>
          <w:b/>
          <w:bCs/>
          <w:i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sz w:val="28"/>
              <w:szCs w:val="28"/>
            </w:rPr>
            <w:t>Center</w:t>
          </w:r>
        </w:smartTag>
        <w:r>
          <w:rPr>
            <w:b/>
            <w:bCs/>
            <w:i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sz w:val="28"/>
              <w:szCs w:val="28"/>
            </w:rPr>
            <w:t>OH</w:t>
          </w:r>
        </w:smartTag>
        <w:r>
          <w:rPr>
            <w:b/>
            <w:bCs/>
            <w:i/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i/>
              <w:sz w:val="28"/>
              <w:szCs w:val="28"/>
            </w:rPr>
            <w:t>45334</w:t>
          </w:r>
        </w:smartTag>
      </w:smartTag>
    </w:p>
    <w:p w:rsidR="00A73CBA" w:rsidRPr="00A73CBA" w:rsidRDefault="00A73CBA">
      <w:pPr>
        <w:rPr>
          <w:u w:val="single"/>
        </w:rPr>
      </w:pPr>
    </w:p>
    <w:p w:rsidR="00A73CBA" w:rsidRPr="00395FCC" w:rsidRDefault="00A73CBA" w:rsidP="00395FCC">
      <w:pPr>
        <w:jc w:val="center"/>
        <w:rPr>
          <w:b/>
          <w:u w:val="single"/>
        </w:rPr>
      </w:pPr>
      <w:r w:rsidRPr="00395FCC">
        <w:rPr>
          <w:b/>
          <w:u w:val="single"/>
        </w:rPr>
        <w:t>FINANCIAL POLICY</w:t>
      </w:r>
    </w:p>
    <w:p w:rsidR="00A73CBA" w:rsidRDefault="00A73CBA">
      <w:pPr>
        <w:rPr>
          <w:u w:val="single"/>
        </w:rPr>
      </w:pPr>
    </w:p>
    <w:p w:rsidR="00E90022" w:rsidRDefault="00E90022">
      <w:r>
        <w:t>We recognize the need for definite understanding between our patients and this office regarding financial</w:t>
      </w:r>
      <w:r w:rsidR="009C3222">
        <w:t xml:space="preserve"> arrangements for chiropractic c</w:t>
      </w:r>
      <w:r>
        <w:t xml:space="preserve">are. We have established the following financial policy in response to those needs. It is our hope that you will understand that these payment collection practices are a necessary part of assuring the financial resources </w:t>
      </w:r>
      <w:r w:rsidR="00694C8F">
        <w:t>required to</w:t>
      </w:r>
      <w:r w:rsidR="009C3222">
        <w:t xml:space="preserve"> provide the best c</w:t>
      </w:r>
      <w:r>
        <w:t xml:space="preserve">hiropractic care to our patients and community. </w:t>
      </w:r>
    </w:p>
    <w:p w:rsidR="00581195" w:rsidRDefault="00581195"/>
    <w:p w:rsidR="007E42A1" w:rsidRDefault="007E42A1"/>
    <w:p w:rsidR="007E42A1" w:rsidRPr="00782A18" w:rsidRDefault="00782A18">
      <w:pPr>
        <w:rPr>
          <w:b/>
          <w:u w:val="single"/>
        </w:rPr>
      </w:pPr>
      <w:proofErr w:type="spellStart"/>
      <w:r w:rsidRPr="00782A18">
        <w:rPr>
          <w:b/>
          <w:u w:val="single"/>
        </w:rPr>
        <w:t>Self Pay</w:t>
      </w:r>
      <w:proofErr w:type="spellEnd"/>
      <w:r>
        <w:rPr>
          <w:b/>
          <w:u w:val="single"/>
        </w:rPr>
        <w:t xml:space="preserve"> / </w:t>
      </w:r>
      <w:r w:rsidRPr="00782A18">
        <w:rPr>
          <w:b/>
          <w:u w:val="single"/>
        </w:rPr>
        <w:t xml:space="preserve">PIFATOS (pay in full at time of service) </w:t>
      </w:r>
    </w:p>
    <w:p w:rsidR="00782A18" w:rsidRDefault="00782A18">
      <w:r>
        <w:t xml:space="preserve">Patient pays all charges in full by cash, </w:t>
      </w:r>
      <w:r w:rsidR="00F8134F">
        <w:t>check or</w:t>
      </w:r>
      <w:r>
        <w:t xml:space="preserve"> cred</w:t>
      </w:r>
      <w:r w:rsidR="003E3EE8">
        <w:t xml:space="preserve">it card at the time of service.  </w:t>
      </w:r>
      <w:r>
        <w:t xml:space="preserve">PIFATOS patients </w:t>
      </w:r>
      <w:r w:rsidR="00F8134F">
        <w:t>can receive</w:t>
      </w:r>
      <w:r>
        <w:t xml:space="preserve"> a </w:t>
      </w:r>
      <w:r w:rsidR="00F8134F">
        <w:t>DISCOUNT up</w:t>
      </w:r>
      <w:r w:rsidR="0053281D">
        <w:t xml:space="preserve"> to 40</w:t>
      </w:r>
      <w:r w:rsidR="003E3EE8">
        <w:t>% off charges.  Upon payment, the patient will receive a super</w:t>
      </w:r>
      <w:r w:rsidR="00DF3E37">
        <w:t>-</w:t>
      </w:r>
      <w:r w:rsidR="003E3EE8">
        <w:t>bill listing complete details of his/her office visit</w:t>
      </w:r>
      <w:r w:rsidR="00EE3820">
        <w:t>.  The patient will be responsible for submitting this super</w:t>
      </w:r>
      <w:r w:rsidR="00DF3E37">
        <w:t>-</w:t>
      </w:r>
      <w:r w:rsidR="00EE3820">
        <w:t>bill to his/her insurance company.</w:t>
      </w:r>
    </w:p>
    <w:p w:rsidR="00DF3E37" w:rsidRDefault="00DF3E37" w:rsidP="00DF3E37">
      <w:pPr>
        <w:rPr>
          <w:b/>
          <w:u w:val="single"/>
        </w:rPr>
      </w:pPr>
    </w:p>
    <w:p w:rsidR="00DF3E37" w:rsidRDefault="00DF3E37" w:rsidP="00DF3E37">
      <w:r w:rsidRPr="00581195">
        <w:rPr>
          <w:b/>
          <w:u w:val="single"/>
        </w:rPr>
        <w:t xml:space="preserve">Insurance  </w:t>
      </w:r>
    </w:p>
    <w:p w:rsidR="00DF3E37" w:rsidRDefault="00DF3E37" w:rsidP="00DF3E37">
      <w:pPr>
        <w:ind w:left="720"/>
      </w:pPr>
      <w:r>
        <w:rPr>
          <w:b/>
          <w:u w:val="single"/>
        </w:rPr>
        <w:t>Personal Injury -</w:t>
      </w:r>
      <w:r>
        <w:t xml:space="preserve">This office will bill the patient's </w:t>
      </w:r>
      <w:proofErr w:type="spellStart"/>
      <w:r>
        <w:t>MedPay</w:t>
      </w:r>
      <w:proofErr w:type="spellEnd"/>
      <w:r>
        <w:t xml:space="preserve"> for treatment related to a personal injury claim.  If </w:t>
      </w:r>
      <w:proofErr w:type="spellStart"/>
      <w:r>
        <w:t>MedPay</w:t>
      </w:r>
      <w:proofErr w:type="spellEnd"/>
      <w:r>
        <w:t xml:space="preserve"> information is not provided, the patient will be required to pay for services at the time of visit.</w:t>
      </w:r>
    </w:p>
    <w:p w:rsidR="00DF3E37" w:rsidRDefault="00DF3E37" w:rsidP="00DF3E37">
      <w:pPr>
        <w:ind w:left="720"/>
      </w:pPr>
      <w:r>
        <w:rPr>
          <w:b/>
          <w:u w:val="single"/>
        </w:rPr>
        <w:t>Medicare-</w:t>
      </w:r>
      <w:r>
        <w:t xml:space="preserve"> This office accepts Medicare. Refer to “About Medicare Coverage” to see what is covered. </w:t>
      </w:r>
    </w:p>
    <w:p w:rsidR="00DF3E37" w:rsidRPr="00A73CBA" w:rsidRDefault="00DF3E37" w:rsidP="00DF3E37">
      <w:pPr>
        <w:ind w:left="720" w:firstLine="720"/>
        <w:rPr>
          <w:b/>
          <w:u w:val="single"/>
        </w:rPr>
      </w:pPr>
      <w:r w:rsidRPr="00A73CBA">
        <w:rPr>
          <w:b/>
          <w:u w:val="single"/>
        </w:rPr>
        <w:t>Co-pays\Deductibles</w:t>
      </w:r>
      <w:r>
        <w:rPr>
          <w:b/>
          <w:u w:val="single"/>
        </w:rPr>
        <w:t>\Estimated Payment</w:t>
      </w:r>
    </w:p>
    <w:p w:rsidR="00DF3E37" w:rsidRDefault="00DF3E37" w:rsidP="00DF3E37">
      <w:pPr>
        <w:ind w:left="1440"/>
      </w:pPr>
      <w:r>
        <w:t xml:space="preserve">Co-payments/deductibles are due at the time of your visit. If we do not know your exact Co-pay or Deductible, we will collect an “estimated payment”. </w:t>
      </w:r>
    </w:p>
    <w:p w:rsidR="00F8134F" w:rsidRDefault="00F8134F" w:rsidP="00F8134F">
      <w:pPr>
        <w:rPr>
          <w:b/>
          <w:u w:val="single"/>
        </w:rPr>
      </w:pPr>
      <w:r w:rsidRPr="009E1C00">
        <w:rPr>
          <w:b/>
          <w:u w:val="single"/>
        </w:rPr>
        <w:t>Charges</w:t>
      </w:r>
      <w:r>
        <w:rPr>
          <w:b/>
          <w:u w:val="single"/>
        </w:rPr>
        <w:t xml:space="preserve"> and Fees</w:t>
      </w:r>
    </w:p>
    <w:p w:rsidR="00F8134F" w:rsidRPr="009E1C00" w:rsidRDefault="00F8134F" w:rsidP="00F8134F">
      <w:r>
        <w:t xml:space="preserve">Our office charges are </w:t>
      </w:r>
      <w:proofErr w:type="spellStart"/>
      <w:r>
        <w:t>base</w:t>
      </w:r>
      <w:proofErr w:type="spellEnd"/>
      <w:r>
        <w:t xml:space="preserve"> on HIPAA approved CPT (Current Procedure Terminology), HCPCS (Healthcare Common Procedure Coding System and ABC (Advanced Billing Concepts). Our Fees are posted in our office near the Receptionist counter. </w:t>
      </w:r>
      <w:r w:rsidR="00474F89">
        <w:t xml:space="preserve">Fees are changed periodically. </w:t>
      </w:r>
    </w:p>
    <w:p w:rsidR="00F8134F" w:rsidRDefault="00F8134F" w:rsidP="00F8134F">
      <w:pPr>
        <w:rPr>
          <w:b/>
          <w:u w:val="single"/>
        </w:rPr>
      </w:pPr>
    </w:p>
    <w:p w:rsidR="00F8134F" w:rsidRPr="00A73CBA" w:rsidRDefault="00F8134F" w:rsidP="00F8134F">
      <w:pPr>
        <w:rPr>
          <w:b/>
          <w:u w:val="single"/>
        </w:rPr>
      </w:pPr>
      <w:r w:rsidRPr="00A73CBA">
        <w:rPr>
          <w:b/>
          <w:u w:val="single"/>
        </w:rPr>
        <w:t>Payments accepted:</w:t>
      </w:r>
    </w:p>
    <w:p w:rsidR="00F8134F" w:rsidRDefault="00F8134F" w:rsidP="00F8134F">
      <w:r>
        <w:t>We accept CASH, CHECK and CREDIT CARDS</w:t>
      </w:r>
      <w:r w:rsidR="003E3EE8">
        <w:t>.  Any returned checks will be assessed an additional fee up to $25.00.</w:t>
      </w:r>
    </w:p>
    <w:p w:rsidR="00F8134F" w:rsidRDefault="00F8134F"/>
    <w:p w:rsidR="00F8134F" w:rsidRPr="00361BCE" w:rsidRDefault="00F8134F" w:rsidP="00F8134F">
      <w:pPr>
        <w:rPr>
          <w:b/>
          <w:u w:val="single"/>
        </w:rPr>
      </w:pPr>
      <w:r w:rsidRPr="00361BCE">
        <w:rPr>
          <w:b/>
          <w:u w:val="single"/>
        </w:rPr>
        <w:t xml:space="preserve">Patient Statements </w:t>
      </w:r>
    </w:p>
    <w:p w:rsidR="00F8134F" w:rsidRPr="00A73CBA" w:rsidRDefault="00F8134F" w:rsidP="00F8134F">
      <w:r>
        <w:t xml:space="preserve">Patients will be billed monthly on any money due our office. </w:t>
      </w:r>
    </w:p>
    <w:p w:rsidR="00F8134F" w:rsidRDefault="00F8134F"/>
    <w:p w:rsidR="00A73CBA" w:rsidRDefault="00A73CBA">
      <w:pPr>
        <w:rPr>
          <w:b/>
          <w:u w:val="single"/>
        </w:rPr>
      </w:pPr>
      <w:r w:rsidRPr="00A73CBA">
        <w:rPr>
          <w:b/>
          <w:u w:val="single"/>
        </w:rPr>
        <w:t>Missed Appointments</w:t>
      </w:r>
    </w:p>
    <w:p w:rsidR="00A73CBA" w:rsidRDefault="00A73CBA">
      <w:r>
        <w:t xml:space="preserve">Missed appointments </w:t>
      </w:r>
      <w:r w:rsidR="00694C8F">
        <w:t>may be</w:t>
      </w:r>
      <w:r>
        <w:t xml:space="preserve"> charged at $25.00 </w:t>
      </w:r>
    </w:p>
    <w:p w:rsidR="00A73CBA" w:rsidRDefault="00A73CBA"/>
    <w:p w:rsidR="00A73CBA" w:rsidRDefault="00A73CBA">
      <w:pPr>
        <w:rPr>
          <w:b/>
          <w:u w:val="single"/>
        </w:rPr>
      </w:pPr>
      <w:r w:rsidRPr="00A73CBA">
        <w:rPr>
          <w:b/>
          <w:u w:val="single"/>
        </w:rPr>
        <w:t>Collections:</w:t>
      </w:r>
    </w:p>
    <w:p w:rsidR="00A73CBA" w:rsidRDefault="00A73CBA">
      <w:r>
        <w:t xml:space="preserve">Accounts </w:t>
      </w:r>
      <w:r w:rsidR="007E42A1">
        <w:t xml:space="preserve">place for </w:t>
      </w:r>
      <w:r>
        <w:t xml:space="preserve">collections will be charged </w:t>
      </w:r>
      <w:r w:rsidR="007A4551">
        <w:t>additional</w:t>
      </w:r>
      <w:r>
        <w:t xml:space="preserve"> collection and attorney fees. </w:t>
      </w:r>
      <w:r w:rsidR="007E42A1">
        <w:t xml:space="preserve">Accounts may be place for collections if not paid in full after 30 days of first statement. </w:t>
      </w:r>
    </w:p>
    <w:p w:rsidR="00A73CBA" w:rsidRDefault="00A73CBA"/>
    <w:p w:rsidR="00F8134F" w:rsidRDefault="00F8134F" w:rsidP="00F8134F">
      <w:pPr>
        <w:rPr>
          <w:b/>
          <w:u w:val="single"/>
        </w:rPr>
      </w:pPr>
      <w:r w:rsidRPr="00734870">
        <w:rPr>
          <w:b/>
          <w:u w:val="single"/>
        </w:rPr>
        <w:t>Credit Balances</w:t>
      </w:r>
    </w:p>
    <w:p w:rsidR="00F8134F" w:rsidRPr="00734870" w:rsidRDefault="00F8134F" w:rsidP="00F8134F">
      <w:r>
        <w:t>Patients with credit balances may call our office for a refund.</w:t>
      </w:r>
      <w:r w:rsidR="003E3EE8">
        <w:t xml:space="preserve">  </w:t>
      </w:r>
    </w:p>
    <w:p w:rsidR="00F8134F" w:rsidRDefault="00F8134F"/>
    <w:p w:rsidR="00F8134F" w:rsidRPr="0026160C" w:rsidRDefault="00F8134F" w:rsidP="00F8134F">
      <w:pPr>
        <w:rPr>
          <w:b/>
          <w:u w:val="single"/>
        </w:rPr>
      </w:pPr>
      <w:r w:rsidRPr="0026160C">
        <w:rPr>
          <w:b/>
          <w:u w:val="single"/>
        </w:rPr>
        <w:t xml:space="preserve">Change of PHI </w:t>
      </w:r>
      <w:r>
        <w:rPr>
          <w:b/>
          <w:u w:val="single"/>
        </w:rPr>
        <w:t>(P</w:t>
      </w:r>
      <w:r w:rsidRPr="0026160C">
        <w:rPr>
          <w:b/>
          <w:u w:val="single"/>
        </w:rPr>
        <w:t>rotected Health Information</w:t>
      </w:r>
      <w:r>
        <w:rPr>
          <w:b/>
          <w:u w:val="single"/>
        </w:rPr>
        <w:t>)</w:t>
      </w:r>
    </w:p>
    <w:p w:rsidR="00F8134F" w:rsidRDefault="00F8134F" w:rsidP="00F8134F">
      <w:r>
        <w:t xml:space="preserve">Please notify our office immediately if there are any changes in PHI, including address, marriage, divorce, </w:t>
      </w:r>
      <w:proofErr w:type="spellStart"/>
      <w:r>
        <w:t>dependants</w:t>
      </w:r>
      <w:proofErr w:type="spellEnd"/>
      <w:r>
        <w:t>, insurance coverage, any other health issues, ETC.</w:t>
      </w:r>
    </w:p>
    <w:p w:rsidR="00F8134F" w:rsidRDefault="00F8134F"/>
    <w:p w:rsidR="00A73CBA" w:rsidRDefault="00A73CBA"/>
    <w:p w:rsidR="00A73CBA" w:rsidRDefault="00A73CBA">
      <w:r>
        <w:t>I</w:t>
      </w:r>
      <w:r w:rsidR="00474F89">
        <w:t xml:space="preserve"> agree to be responsible for payment of all services rendered on my behalf or my dependents. I acknowledge and</w:t>
      </w:r>
      <w:r>
        <w:t xml:space="preserve"> accept this Financial </w:t>
      </w:r>
      <w:r w:rsidR="00474F89">
        <w:t>P</w:t>
      </w:r>
      <w:r>
        <w:t>olicy</w:t>
      </w:r>
      <w:r w:rsidR="007E736B">
        <w:t>.</w:t>
      </w:r>
      <w:r w:rsidR="00474F89">
        <w:t xml:space="preserve"> </w:t>
      </w:r>
    </w:p>
    <w:p w:rsidR="00AF14F8" w:rsidRDefault="00AF14F8"/>
    <w:p w:rsidR="007E736B" w:rsidRDefault="007E736B"/>
    <w:p w:rsidR="002E333E" w:rsidRDefault="002A5E04">
      <w:r>
        <w:t>P</w:t>
      </w:r>
      <w:r w:rsidR="007E736B">
        <w:t xml:space="preserve">atient/Guarantor signature </w:t>
      </w:r>
      <w:r>
        <w:t>_______________________________</w:t>
      </w:r>
      <w:r w:rsidR="007E736B">
        <w:t>___</w:t>
      </w:r>
      <w:r w:rsidR="002E333E">
        <w:t xml:space="preserve">__________DATE: </w:t>
      </w:r>
      <w:r w:rsidR="002E333E" w:rsidRPr="002E333E">
        <w:t>01/26/2017</w:t>
      </w:r>
    </w:p>
    <w:sectPr w:rsidR="002E333E" w:rsidSect="007E736B">
      <w:pgSz w:w="12240" w:h="15840"/>
      <w:pgMar w:top="432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A1"/>
    <w:rsid w:val="00055074"/>
    <w:rsid w:val="000F38DE"/>
    <w:rsid w:val="00193484"/>
    <w:rsid w:val="001D4C26"/>
    <w:rsid w:val="00225593"/>
    <w:rsid w:val="0026160C"/>
    <w:rsid w:val="002A5E04"/>
    <w:rsid w:val="002E333E"/>
    <w:rsid w:val="00361BCE"/>
    <w:rsid w:val="00395FCC"/>
    <w:rsid w:val="003E3EE8"/>
    <w:rsid w:val="00450A34"/>
    <w:rsid w:val="00474F89"/>
    <w:rsid w:val="004D69FC"/>
    <w:rsid w:val="0053281D"/>
    <w:rsid w:val="0055521F"/>
    <w:rsid w:val="00581195"/>
    <w:rsid w:val="005B76A5"/>
    <w:rsid w:val="00677392"/>
    <w:rsid w:val="00694C8F"/>
    <w:rsid w:val="00696740"/>
    <w:rsid w:val="006C45E4"/>
    <w:rsid w:val="007171A9"/>
    <w:rsid w:val="00726A12"/>
    <w:rsid w:val="00734870"/>
    <w:rsid w:val="00782A18"/>
    <w:rsid w:val="007A4551"/>
    <w:rsid w:val="007E42A1"/>
    <w:rsid w:val="007E736B"/>
    <w:rsid w:val="008A3EE2"/>
    <w:rsid w:val="008F10C1"/>
    <w:rsid w:val="009C3222"/>
    <w:rsid w:val="009E1C00"/>
    <w:rsid w:val="00A73CBA"/>
    <w:rsid w:val="00AF14F8"/>
    <w:rsid w:val="00B5230E"/>
    <w:rsid w:val="00B76B1D"/>
    <w:rsid w:val="00BE61BE"/>
    <w:rsid w:val="00CF24A1"/>
    <w:rsid w:val="00DF3E37"/>
    <w:rsid w:val="00E90022"/>
    <w:rsid w:val="00EC27BB"/>
    <w:rsid w:val="00EE3820"/>
    <w:rsid w:val="00F0379F"/>
    <w:rsid w:val="00F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475C-2591-4315-92E5-6F83BC8D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COUNTY CHIROPRACTIC</vt:lpstr>
    </vt:vector>
  </TitlesOfParts>
  <Company>.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COUNTY CHIROPRACTIC</dc:title>
  <dc:creator>Huffer</dc:creator>
  <cp:lastModifiedBy>Jason Hartle</cp:lastModifiedBy>
  <cp:revision>2</cp:revision>
  <cp:lastPrinted>2013-01-08T13:10:00Z</cp:lastPrinted>
  <dcterms:created xsi:type="dcterms:W3CDTF">2017-11-28T21:53:00Z</dcterms:created>
  <dcterms:modified xsi:type="dcterms:W3CDTF">2017-11-28T21:53:00Z</dcterms:modified>
</cp:coreProperties>
</file>