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7B0B7" w14:textId="0E1103F5" w:rsidR="00336B0A" w:rsidRDefault="00E631A8">
      <w:pPr>
        <w:pStyle w:val="Title"/>
      </w:pPr>
      <w:r>
        <w:t>Focused Shockwave Therapy</w:t>
      </w:r>
    </w:p>
    <w:p w14:paraId="7E73120D" w14:textId="77777777" w:rsidR="00336B0A" w:rsidRDefault="00000000">
      <w:r>
        <w:t>*Helping you heal faster. Move easier. Feel better.*</w:t>
      </w:r>
    </w:p>
    <w:p w14:paraId="1F88780F" w14:textId="77777777" w:rsidR="00336B0A" w:rsidRDefault="00000000">
      <w:pPr>
        <w:pStyle w:val="Heading1"/>
      </w:pPr>
      <w:r>
        <w:t>What Is Shockwave Therapy?</w:t>
      </w:r>
    </w:p>
    <w:p w14:paraId="51728A53" w14:textId="77777777" w:rsidR="00336B0A" w:rsidRDefault="00000000">
      <w:r>
        <w:t>Shockwave Therapy (also called Extracorporeal Shock Wave Therapy, ESWT) is a non-invasive treatment that uses acoustic (sound) waves to stimulate healing in soft tissues, fascia, muscles, tendons, and areas of chronic irritation or scar. In our clinic, we combine focused shockwave with chiropractic adjustment, massage, and rehab to help address pain, reduce inflammation, break up adhesions, and improve function.</w:t>
      </w:r>
    </w:p>
    <w:p w14:paraId="323178CE" w14:textId="77777777" w:rsidR="00336B0A" w:rsidRDefault="00000000">
      <w:pPr>
        <w:pStyle w:val="Heading1"/>
      </w:pPr>
      <w:r>
        <w:t>A Brief History &amp; How It Works</w:t>
      </w:r>
    </w:p>
    <w:p w14:paraId="2EF44AD5" w14:textId="77777777" w:rsidR="00336B0A" w:rsidRDefault="00000000">
      <w:r>
        <w:t>- Shockwave has been used for decades in orthopedics (for kidney stones, calcific tendinitis, plantar fasciitis) and has more recently been adapted for musculoskeletal pain.</w:t>
      </w:r>
      <w:r>
        <w:br/>
        <w:t>- The principles:</w:t>
      </w:r>
      <w:r>
        <w:br/>
        <w:t xml:space="preserve">  1. Mechanical stimulation → stimulates fibroblasts, increases local blood flow</w:t>
      </w:r>
      <w:r>
        <w:br/>
        <w:t xml:space="preserve">  2. Modulation of pain chemicals (e.g., reducing substance P and other inflammatory mediators)</w:t>
      </w:r>
      <w:r>
        <w:br/>
        <w:t xml:space="preserve">  3. Improved tissue regeneration, breaking down fibrotic or scarred tissue and improving elasticity and mobility.</w:t>
      </w:r>
    </w:p>
    <w:p w14:paraId="6CE7989B" w14:textId="77777777" w:rsidR="00336B0A" w:rsidRDefault="00000000">
      <w:pPr>
        <w:pStyle w:val="Heading1"/>
      </w:pPr>
      <w:r>
        <w:t>What Conditions Does It Help? (Evidence &amp; Examples)</w:t>
      </w:r>
    </w:p>
    <w:p w14:paraId="0BD65A3D" w14:textId="77777777" w:rsidR="00336B0A" w:rsidRDefault="00000000">
      <w:r>
        <w:t>Examples from published research include:</w:t>
      </w:r>
    </w:p>
    <w:tbl>
      <w:tblPr>
        <w:tblW w:w="0" w:type="auto"/>
        <w:tblLook w:val="04A0" w:firstRow="1" w:lastRow="0" w:firstColumn="1" w:lastColumn="0" w:noHBand="0" w:noVBand="1"/>
      </w:tblPr>
      <w:tblGrid>
        <w:gridCol w:w="3380"/>
        <w:gridCol w:w="5476"/>
      </w:tblGrid>
      <w:tr w:rsidR="00336B0A" w14:paraId="627DB85A" w14:textId="77777777">
        <w:tc>
          <w:tcPr>
            <w:tcW w:w="4320" w:type="dxa"/>
          </w:tcPr>
          <w:p w14:paraId="3950873D" w14:textId="77777777" w:rsidR="00336B0A" w:rsidRDefault="00000000">
            <w:r>
              <w:t>Condition</w:t>
            </w:r>
          </w:p>
        </w:tc>
        <w:tc>
          <w:tcPr>
            <w:tcW w:w="4320" w:type="dxa"/>
          </w:tcPr>
          <w:p w14:paraId="61610806" w14:textId="77777777" w:rsidR="00336B0A" w:rsidRDefault="00000000">
            <w:r>
              <w:t>Key Findings &amp; Research</w:t>
            </w:r>
          </w:p>
        </w:tc>
      </w:tr>
      <w:tr w:rsidR="00336B0A" w14:paraId="7500B7E6" w14:textId="77777777">
        <w:tc>
          <w:tcPr>
            <w:tcW w:w="4320" w:type="dxa"/>
          </w:tcPr>
          <w:p w14:paraId="0C163D4C" w14:textId="77777777" w:rsidR="00336B0A" w:rsidRDefault="00000000">
            <w:r>
              <w:t>Chronic Low Back Pain</w:t>
            </w:r>
          </w:p>
        </w:tc>
        <w:tc>
          <w:tcPr>
            <w:tcW w:w="4320" w:type="dxa"/>
          </w:tcPr>
          <w:p w14:paraId="4C3A55F7" w14:textId="77777777" w:rsidR="00336B0A" w:rsidRDefault="00000000">
            <w:r>
              <w:t>A systematic review &amp; meta-analysis (Liu et al., 2023) found ESWT significantly improves pain and lumbar dysfunction vs other standard treatments.</w:t>
            </w:r>
            <w:r>
              <w:br/>
              <w:t>Source: https://josr-online.biomedcentral.com/articles/10.1186/s13018-023-03943-x</w:t>
            </w:r>
          </w:p>
        </w:tc>
      </w:tr>
      <w:tr w:rsidR="00336B0A" w14:paraId="78E40246" w14:textId="77777777">
        <w:tc>
          <w:tcPr>
            <w:tcW w:w="4320" w:type="dxa"/>
          </w:tcPr>
          <w:p w14:paraId="379BE439" w14:textId="77777777" w:rsidR="00336B0A" w:rsidRDefault="00000000">
            <w:r>
              <w:t>Lumbar Disc Herniation / Prolapse</w:t>
            </w:r>
          </w:p>
        </w:tc>
        <w:tc>
          <w:tcPr>
            <w:tcW w:w="4320" w:type="dxa"/>
          </w:tcPr>
          <w:p w14:paraId="24D478FD" w14:textId="53578140" w:rsidR="00336B0A" w:rsidRDefault="00000000">
            <w:r>
              <w:t>A randomized clinical trial showed ESWT with PT reduced pain and improved disability and ROM better than PT alone.</w:t>
            </w:r>
            <w:r>
              <w:br/>
              <w:t xml:space="preserve">Source: </w:t>
            </w:r>
            <w:hyperlink r:id="rId6" w:history="1">
              <w:r w:rsidR="00EF5D67" w:rsidRPr="003253FE">
                <w:rPr>
                  <w:rStyle w:val="Hyperlink"/>
                </w:rPr>
                <w:t>https://www.researchgate.net/publication/354200592</w:t>
              </w:r>
            </w:hyperlink>
          </w:p>
          <w:p w14:paraId="728F274F" w14:textId="77777777" w:rsidR="00EF5D67" w:rsidRDefault="00EF5D67"/>
        </w:tc>
      </w:tr>
      <w:tr w:rsidR="00336B0A" w14:paraId="4A032DFF" w14:textId="77777777">
        <w:tc>
          <w:tcPr>
            <w:tcW w:w="4320" w:type="dxa"/>
          </w:tcPr>
          <w:p w14:paraId="5E382BF1" w14:textId="77777777" w:rsidR="00336B0A" w:rsidRDefault="00000000">
            <w:r>
              <w:lastRenderedPageBreak/>
              <w:t>Myofascial Pain Syndrome (Neck, Shoulders, Upper Back)</w:t>
            </w:r>
          </w:p>
        </w:tc>
        <w:tc>
          <w:tcPr>
            <w:tcW w:w="4320" w:type="dxa"/>
          </w:tcPr>
          <w:p w14:paraId="2BFAA7C6" w14:textId="77777777" w:rsidR="00336B0A" w:rsidRDefault="00000000">
            <w:r>
              <w:t>A 2024 review (Avendaño-López et al.) showed ESWT reduces pain and improves function.</w:t>
            </w:r>
            <w:r>
              <w:br/>
              <w:t>Source: https://pubmed.ncbi.nlm.nih.gov/37205742/</w:t>
            </w:r>
          </w:p>
        </w:tc>
      </w:tr>
      <w:tr w:rsidR="00336B0A" w14:paraId="3AAE7FF2" w14:textId="77777777">
        <w:tc>
          <w:tcPr>
            <w:tcW w:w="4320" w:type="dxa"/>
          </w:tcPr>
          <w:p w14:paraId="77086C05" w14:textId="77777777" w:rsidR="00336B0A" w:rsidRDefault="00000000">
            <w:r>
              <w:t>Post-op / Trigger Points / Fascia Stiffness</w:t>
            </w:r>
          </w:p>
        </w:tc>
        <w:tc>
          <w:tcPr>
            <w:tcW w:w="4320" w:type="dxa"/>
          </w:tcPr>
          <w:p w14:paraId="1924FA99" w14:textId="77777777" w:rsidR="00336B0A" w:rsidRDefault="00000000">
            <w:r>
              <w:t>RCTs show improved pain, ROM, and function with ESWT targeting trapezius and other chronic myofascial sites.</w:t>
            </w:r>
            <w:r>
              <w:br/>
              <w:t>Source: https://www.e-arm.org/journal/view.php?doi=10.5535%2Farm.21018</w:t>
            </w:r>
          </w:p>
        </w:tc>
      </w:tr>
    </w:tbl>
    <w:p w14:paraId="536F41E0" w14:textId="77777777" w:rsidR="00336B0A" w:rsidRDefault="00000000">
      <w:pPr>
        <w:pStyle w:val="Heading1"/>
      </w:pPr>
      <w:r>
        <w:t>Safety, Timing &amp; What to Expect</w:t>
      </w:r>
    </w:p>
    <w:p w14:paraId="6E3F1BD8" w14:textId="77777777" w:rsidR="00336B0A" w:rsidRDefault="00000000">
      <w:r>
        <w:t>ESWT is generally non-surgical and safe, with lower risk than injections or surgery. Some discomfort during treatment is common. We evaluate each patient's imaging and history to ensure appropriateness.</w:t>
      </w:r>
    </w:p>
    <w:p w14:paraId="061C15C6" w14:textId="77777777" w:rsidR="00336B0A" w:rsidRDefault="00000000">
      <w:pPr>
        <w:pStyle w:val="Heading1"/>
      </w:pPr>
      <w:r>
        <w:t>How We Use Shockwave Therapy at Our Office</w:t>
      </w:r>
    </w:p>
    <w:p w14:paraId="7E7BFA68" w14:textId="43D8C50D" w:rsidR="00336B0A" w:rsidRDefault="00000000">
      <w:r>
        <w:t>1. Initial assessment by Dr. Le</w:t>
      </w:r>
      <w:r>
        <w:br/>
        <w:t xml:space="preserve">2. Combined treatments including chiropractic, shockwave, and </w:t>
      </w:r>
      <w:r w:rsidR="005E642F">
        <w:t>physiotherapies</w:t>
      </w:r>
      <w:r>
        <w:br/>
        <w:t>3. Typical frequency: 1–2 sessions/week for 4–8 weeks</w:t>
      </w:r>
      <w:r>
        <w:br/>
        <w:t>4. Progress tracked with pain scales, function scores, and ROM</w:t>
      </w:r>
    </w:p>
    <w:p w14:paraId="754271CC" w14:textId="77777777" w:rsidR="00336B0A" w:rsidRDefault="00000000">
      <w:pPr>
        <w:pStyle w:val="Heading1"/>
      </w:pPr>
      <w:r>
        <w:t>Real-Patient Examples</w:t>
      </w:r>
    </w:p>
    <w:p w14:paraId="11148F6E" w14:textId="788B653F" w:rsidR="00336B0A" w:rsidRDefault="00000000">
      <w:r>
        <w:t>- Patient with lumbar disc prolapse (L5–S1) improved &gt;50% in pain and function after 6 weeks of ESWT + PT.</w:t>
      </w:r>
      <w:r>
        <w:br/>
        <w:t xml:space="preserve">- Chronic neck/shoulder patient regained normal rotation and sleep quality after shockwave + </w:t>
      </w:r>
      <w:r w:rsidR="005E642F">
        <w:t>thera</w:t>
      </w:r>
      <w:r w:rsidR="0094177A">
        <w:t>pies.</w:t>
      </w:r>
    </w:p>
    <w:p w14:paraId="5CCF2D3A" w14:textId="77777777" w:rsidR="00336B0A" w:rsidRDefault="00000000">
      <w:pPr>
        <w:pStyle w:val="Heading1"/>
      </w:pPr>
      <w:r>
        <w:t>What the Research Still Needs</w:t>
      </w:r>
    </w:p>
    <w:p w14:paraId="1306E1BD" w14:textId="77777777" w:rsidR="00336B0A" w:rsidRDefault="00000000">
      <w:r>
        <w:t>Larger trials comparing focused vs radial shockwave, and dosage standardization for disc herniation and fascia-specific recovery.</w:t>
      </w:r>
    </w:p>
    <w:p w14:paraId="0A0ED712" w14:textId="77777777" w:rsidR="00336B0A" w:rsidRDefault="00000000">
      <w:pPr>
        <w:pStyle w:val="Heading1"/>
      </w:pPr>
      <w:r>
        <w:t>Why Choose Us for Shockwave Therapy</w:t>
      </w:r>
    </w:p>
    <w:p w14:paraId="765D84FC" w14:textId="77777777" w:rsidR="00336B0A" w:rsidRDefault="00000000">
      <w:r>
        <w:t>- Advanced multimodal approach: decompression, chiropractic, soft tissue care + shockwave</w:t>
      </w:r>
      <w:r>
        <w:br/>
        <w:t>- Customized intensity/frequency</w:t>
      </w:r>
      <w:r>
        <w:br/>
        <w:t>- Measurable progress tracking</w:t>
      </w:r>
      <w:r>
        <w:br/>
        <w:t>- Not just symptom relief — true recovery.</w:t>
      </w:r>
    </w:p>
    <w:p w14:paraId="7CC3A144" w14:textId="77777777" w:rsidR="00336B0A" w:rsidRDefault="00000000">
      <w:pPr>
        <w:pStyle w:val="Heading1"/>
      </w:pPr>
      <w:r>
        <w:lastRenderedPageBreak/>
        <w:t>References</w:t>
      </w:r>
    </w:p>
    <w:p w14:paraId="780EB94B" w14:textId="77777777" w:rsidR="00336B0A" w:rsidRDefault="00000000">
      <w:r>
        <w:t>1. https://josr-online.biomedcentral.com/articles/10.1186/s13018-023-03943-x</w:t>
      </w:r>
      <w:r>
        <w:br/>
        <w:t>2. https://www.researchgate.net/publication/354200592</w:t>
      </w:r>
      <w:r>
        <w:br/>
        <w:t>3. https://pubmed.ncbi.nlm.nih.gov/37205742/</w:t>
      </w:r>
      <w:r>
        <w:br/>
        <w:t>4. https://www.e-arm.org/journal/view.php?doi=10.5535%2Farm.21018</w:t>
      </w:r>
    </w:p>
    <w:sectPr w:rsidR="00336B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3749899">
    <w:abstractNumId w:val="8"/>
  </w:num>
  <w:num w:numId="2" w16cid:durableId="1080904397">
    <w:abstractNumId w:val="6"/>
  </w:num>
  <w:num w:numId="3" w16cid:durableId="1763993392">
    <w:abstractNumId w:val="5"/>
  </w:num>
  <w:num w:numId="4" w16cid:durableId="1309675907">
    <w:abstractNumId w:val="4"/>
  </w:num>
  <w:num w:numId="5" w16cid:durableId="635136972">
    <w:abstractNumId w:val="7"/>
  </w:num>
  <w:num w:numId="6" w16cid:durableId="452139048">
    <w:abstractNumId w:val="3"/>
  </w:num>
  <w:num w:numId="7" w16cid:durableId="1518276339">
    <w:abstractNumId w:val="2"/>
  </w:num>
  <w:num w:numId="8" w16cid:durableId="1959868872">
    <w:abstractNumId w:val="1"/>
  </w:num>
  <w:num w:numId="9" w16cid:durableId="429278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36B0A"/>
    <w:rsid w:val="005E642F"/>
    <w:rsid w:val="0094177A"/>
    <w:rsid w:val="00AA1D8D"/>
    <w:rsid w:val="00B47730"/>
    <w:rsid w:val="00CB0664"/>
    <w:rsid w:val="00D75BE3"/>
    <w:rsid w:val="00E631A8"/>
    <w:rsid w:val="00EF5D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0D53656C-1F3E-43B1-8F5C-E983215FE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F5D67"/>
    <w:rPr>
      <w:color w:val="0000FF" w:themeColor="hyperlink"/>
      <w:u w:val="single"/>
    </w:rPr>
  </w:style>
  <w:style w:type="character" w:styleId="UnresolvedMention">
    <w:name w:val="Unresolved Mention"/>
    <w:basedOn w:val="DefaultParagraphFont"/>
    <w:uiPriority w:val="99"/>
    <w:semiHidden/>
    <w:unhideWhenUsed/>
    <w:rsid w:val="00EF5D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earchgate.net/publication/35420059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Le</cp:lastModifiedBy>
  <cp:revision>5</cp:revision>
  <dcterms:created xsi:type="dcterms:W3CDTF">2013-12-23T23:15:00Z</dcterms:created>
  <dcterms:modified xsi:type="dcterms:W3CDTF">2025-09-23T19:51:00Z</dcterms:modified>
  <cp:category/>
</cp:coreProperties>
</file>